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27D40" w14:textId="0C558693" w:rsidR="00FC1845" w:rsidRPr="007257BB" w:rsidRDefault="00455466" w:rsidP="002C7A51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7257BB">
        <w:rPr>
          <w:rFonts w:cs="B Mitra" w:hint="cs"/>
          <w:b/>
          <w:bCs/>
          <w:sz w:val="26"/>
          <w:szCs w:val="26"/>
          <w:rtl/>
          <w:lang w:bidi="fa-IR"/>
        </w:rPr>
        <w:t xml:space="preserve">حیطه </w:t>
      </w:r>
      <w:r w:rsidR="002C7A51">
        <w:rPr>
          <w:rFonts w:cs="B Mitra" w:hint="cs"/>
          <w:b/>
          <w:bCs/>
          <w:sz w:val="26"/>
          <w:szCs w:val="26"/>
          <w:rtl/>
          <w:lang w:bidi="fa-IR"/>
        </w:rPr>
        <w:t xml:space="preserve">تحقیقاتی </w:t>
      </w:r>
      <w:r w:rsidRPr="007257BB">
        <w:rPr>
          <w:rFonts w:cs="B Mitra" w:hint="cs"/>
          <w:b/>
          <w:bCs/>
          <w:sz w:val="26"/>
          <w:szCs w:val="26"/>
          <w:rtl/>
          <w:lang w:bidi="fa-IR"/>
        </w:rPr>
        <w:t xml:space="preserve">اساتید </w:t>
      </w:r>
      <w:r w:rsidR="00C470D7">
        <w:rPr>
          <w:rFonts w:cs="B Mitra" w:hint="cs"/>
          <w:b/>
          <w:bCs/>
          <w:sz w:val="26"/>
          <w:szCs w:val="26"/>
          <w:rtl/>
          <w:lang w:bidi="fa-IR"/>
        </w:rPr>
        <w:t>گروه پرستاری بزرگسالان و سالمندان</w:t>
      </w:r>
    </w:p>
    <w:tbl>
      <w:tblPr>
        <w:tblStyle w:val="TableGrid"/>
        <w:tblpPr w:leftFromText="180" w:rightFromText="180" w:vertAnchor="text" w:tblpY="132"/>
        <w:bidiVisual/>
        <w:tblW w:w="9592" w:type="dxa"/>
        <w:tblLook w:val="04A0" w:firstRow="1" w:lastRow="0" w:firstColumn="1" w:lastColumn="0" w:noHBand="0" w:noVBand="1"/>
      </w:tblPr>
      <w:tblGrid>
        <w:gridCol w:w="2788"/>
        <w:gridCol w:w="6804"/>
      </w:tblGrid>
      <w:tr w:rsidR="00455466" w:rsidRPr="007257BB" w14:paraId="5FB28EDB" w14:textId="77777777" w:rsidTr="00225B74">
        <w:tc>
          <w:tcPr>
            <w:tcW w:w="2788" w:type="dxa"/>
            <w:shd w:val="clear" w:color="auto" w:fill="D9D9D9" w:themeFill="background1" w:themeFillShade="D9"/>
          </w:tcPr>
          <w:p w14:paraId="6CDBF0B7" w14:textId="77777777" w:rsidR="00455466" w:rsidRPr="007257BB" w:rsidRDefault="00455466" w:rsidP="0079751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CAE8F0C" w14:textId="77777777" w:rsidR="00455466" w:rsidRPr="007257BB" w:rsidRDefault="00455466" w:rsidP="0079751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حیطه اعلام شده</w:t>
            </w:r>
          </w:p>
        </w:tc>
      </w:tr>
      <w:tr w:rsidR="00455466" w:rsidRPr="007257BB" w14:paraId="1E3FD59E" w14:textId="77777777" w:rsidTr="00225B74">
        <w:tc>
          <w:tcPr>
            <w:tcW w:w="2788" w:type="dxa"/>
          </w:tcPr>
          <w:p w14:paraId="601F5D0B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شهرام اعتمادی‌فر</w:t>
            </w:r>
          </w:p>
        </w:tc>
        <w:tc>
          <w:tcPr>
            <w:tcW w:w="6804" w:type="dxa"/>
          </w:tcPr>
          <w:p w14:paraId="2E416802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نیازها و مشکلات مراقبین بیماری‌های مزمن-مراقبت‌های ویژه در بیماری‌های مزمن- آموزش پرستاری و مطالعات بنیادی کاربردی وتوصیفی رشته پرستاری</w:t>
            </w:r>
          </w:p>
        </w:tc>
      </w:tr>
      <w:tr w:rsidR="00455466" w:rsidRPr="007257BB" w14:paraId="753E47F9" w14:textId="77777777" w:rsidTr="00225B74">
        <w:tc>
          <w:tcPr>
            <w:tcW w:w="2788" w:type="dxa"/>
          </w:tcPr>
          <w:p w14:paraId="1EEA4434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علی حسن پور</w:t>
            </w:r>
          </w:p>
        </w:tc>
        <w:tc>
          <w:tcPr>
            <w:tcW w:w="6804" w:type="dxa"/>
          </w:tcPr>
          <w:p w14:paraId="1C474567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کیفیت زندگی- سرطان- بیماری‌های مزمن- طب مکمل- الگوهای پرستاری</w:t>
            </w:r>
          </w:p>
        </w:tc>
      </w:tr>
      <w:tr w:rsidR="00455466" w:rsidRPr="007257BB" w14:paraId="2E97DD3B" w14:textId="77777777" w:rsidTr="00225B74">
        <w:tc>
          <w:tcPr>
            <w:tcW w:w="2788" w:type="dxa"/>
          </w:tcPr>
          <w:p w14:paraId="715C0734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خانم دکتر فاطمه علی‌اکبری</w:t>
            </w:r>
          </w:p>
        </w:tc>
        <w:tc>
          <w:tcPr>
            <w:tcW w:w="6804" w:type="dxa"/>
          </w:tcPr>
          <w:p w14:paraId="728D3785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بحران- بیماری‌های قلبی عروقی- آموزش بالینی- همودیالیز</w:t>
            </w:r>
          </w:p>
        </w:tc>
      </w:tr>
      <w:tr w:rsidR="00455466" w:rsidRPr="007257BB" w14:paraId="7396BBD5" w14:textId="77777777" w:rsidTr="00225B74">
        <w:tc>
          <w:tcPr>
            <w:tcW w:w="2788" w:type="dxa"/>
          </w:tcPr>
          <w:p w14:paraId="130EFA47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جعفر مقدسی</w:t>
            </w:r>
          </w:p>
        </w:tc>
        <w:tc>
          <w:tcPr>
            <w:tcW w:w="6804" w:type="dxa"/>
          </w:tcPr>
          <w:p w14:paraId="40A4211A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 ویژه-مراقبت‌های تسکینی-مراقبت‌های معنوی- مداخلات روان‌شناختی- توانمندسازی- سرطان</w:t>
            </w:r>
          </w:p>
        </w:tc>
      </w:tr>
      <w:tr w:rsidR="00455466" w:rsidRPr="007257BB" w14:paraId="63990FE2" w14:textId="77777777" w:rsidTr="00225B74">
        <w:tc>
          <w:tcPr>
            <w:tcW w:w="2788" w:type="dxa"/>
          </w:tcPr>
          <w:p w14:paraId="78B0CEF7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شهریار صالحی</w:t>
            </w:r>
          </w:p>
        </w:tc>
        <w:tc>
          <w:tcPr>
            <w:tcW w:w="6804" w:type="dxa"/>
          </w:tcPr>
          <w:p w14:paraId="3200CBD9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همودیالیز- کیفیت زندگی- مراقبت‌های ویژه- طب فشاری-تروماتیک مغزی- طب مکمل- مراقبین بیماران مزمن-پیوند اعضا</w:t>
            </w:r>
          </w:p>
        </w:tc>
      </w:tr>
      <w:tr w:rsidR="00220D2A" w:rsidRPr="007257BB" w14:paraId="41F6A27F" w14:textId="77777777" w:rsidTr="00225B74">
        <w:tc>
          <w:tcPr>
            <w:tcW w:w="2788" w:type="dxa"/>
          </w:tcPr>
          <w:p w14:paraId="550571D7" w14:textId="7046ADA9" w:rsidR="00220D2A" w:rsidRPr="007257BB" w:rsidRDefault="00220D2A" w:rsidP="0079751C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آقای دکتر شهرام مولوی نژاد</w:t>
            </w:r>
          </w:p>
        </w:tc>
        <w:tc>
          <w:tcPr>
            <w:tcW w:w="6804" w:type="dxa"/>
          </w:tcPr>
          <w:p w14:paraId="4CED2D7B" w14:textId="0F9606F9" w:rsidR="00220D2A" w:rsidRPr="007257BB" w:rsidRDefault="00220D2A" w:rsidP="0079751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 های مزمن، تحقیقات کمی و کیفی، ابزار سازی و روان سنجی، بیماری های ویژه، سرطان</w:t>
            </w:r>
            <w:bookmarkStart w:id="0" w:name="_GoBack"/>
            <w:bookmarkEnd w:id="0"/>
          </w:p>
        </w:tc>
      </w:tr>
      <w:tr w:rsidR="00455466" w:rsidRPr="007257BB" w14:paraId="0D438AA8" w14:textId="77777777" w:rsidTr="00225B74">
        <w:tc>
          <w:tcPr>
            <w:tcW w:w="2788" w:type="dxa"/>
          </w:tcPr>
          <w:p w14:paraId="020338F5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شیرمحمد داودوند</w:t>
            </w:r>
          </w:p>
        </w:tc>
        <w:tc>
          <w:tcPr>
            <w:tcW w:w="6804" w:type="dxa"/>
          </w:tcPr>
          <w:p w14:paraId="50ACB90A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توانمندسازی- توانبخشی- اخلاق </w:t>
            </w:r>
          </w:p>
        </w:tc>
      </w:tr>
      <w:tr w:rsidR="00455466" w:rsidRPr="007257BB" w14:paraId="0FC58E22" w14:textId="77777777" w:rsidTr="00225B74">
        <w:tc>
          <w:tcPr>
            <w:tcW w:w="2788" w:type="dxa"/>
          </w:tcPr>
          <w:p w14:paraId="732B073A" w14:textId="77777777" w:rsidR="00455466" w:rsidRPr="007257BB" w:rsidRDefault="00455466" w:rsidP="0079751C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آقای دکتر محمد حیدری</w:t>
            </w:r>
          </w:p>
        </w:tc>
        <w:tc>
          <w:tcPr>
            <w:tcW w:w="6804" w:type="dxa"/>
          </w:tcPr>
          <w:p w14:paraId="54C11EC0" w14:textId="77777777" w:rsidR="00455466" w:rsidRPr="007257BB" w:rsidRDefault="00455466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اورژانس پیش بیمارستانی- بلایا-بحران-مراقبت‌های ویژه- مراقبت‌های تسکینی-مراقبت‌های معنوی- کیفیت زندگی- فرسودگی شغلی- سالمندی</w:t>
            </w:r>
          </w:p>
        </w:tc>
      </w:tr>
      <w:tr w:rsidR="003F4A19" w:rsidRPr="007257BB" w14:paraId="1CD786AB" w14:textId="77777777" w:rsidTr="00225B74">
        <w:tc>
          <w:tcPr>
            <w:tcW w:w="2788" w:type="dxa"/>
          </w:tcPr>
          <w:p w14:paraId="28EA74C9" w14:textId="4F6CFA47" w:rsidR="003F4A19" w:rsidRPr="007257BB" w:rsidRDefault="003F4A19" w:rsidP="002C7A51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0D27E7"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="002C7A5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7257B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له جوانبختیان</w:t>
            </w:r>
          </w:p>
        </w:tc>
        <w:tc>
          <w:tcPr>
            <w:tcW w:w="6804" w:type="dxa"/>
          </w:tcPr>
          <w:p w14:paraId="458F12F8" w14:textId="77777777" w:rsidR="003F4A19" w:rsidRPr="007257BB" w:rsidRDefault="00305FCC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بیماری های مزمن،دیابت،ترجمان دانش</w:t>
            </w:r>
          </w:p>
        </w:tc>
      </w:tr>
      <w:tr w:rsidR="002C7A51" w:rsidRPr="007257BB" w14:paraId="1D105A7C" w14:textId="77777777" w:rsidTr="00225B74">
        <w:tc>
          <w:tcPr>
            <w:tcW w:w="2788" w:type="dxa"/>
          </w:tcPr>
          <w:p w14:paraId="1CB6722C" w14:textId="7A370140" w:rsidR="002C7A51" w:rsidRPr="007257BB" w:rsidRDefault="002C7A51" w:rsidP="000D27E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آقای دکتر رحیم علی شیخی</w:t>
            </w:r>
          </w:p>
        </w:tc>
        <w:tc>
          <w:tcPr>
            <w:tcW w:w="6804" w:type="dxa"/>
          </w:tcPr>
          <w:p w14:paraId="1E46CC17" w14:textId="71068DCE" w:rsidR="002C7A51" w:rsidRPr="007257BB" w:rsidRDefault="002C7A51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اورژانس- بلایا- احیا قلبی ریوی</w:t>
            </w:r>
          </w:p>
        </w:tc>
      </w:tr>
      <w:tr w:rsidR="003B2871" w:rsidRPr="007257BB" w14:paraId="3D58559A" w14:textId="77777777" w:rsidTr="00225B74">
        <w:tc>
          <w:tcPr>
            <w:tcW w:w="2788" w:type="dxa"/>
          </w:tcPr>
          <w:p w14:paraId="1356080B" w14:textId="5A3388AF" w:rsidR="003B2871" w:rsidRPr="007257BB" w:rsidRDefault="003B2871" w:rsidP="000D27E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>خانم</w:t>
            </w:r>
            <w:r w:rsidR="00C470D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لیلا</w:t>
            </w:r>
            <w:r w:rsidRPr="007257B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رفیعی</w:t>
            </w:r>
          </w:p>
        </w:tc>
        <w:tc>
          <w:tcPr>
            <w:tcW w:w="6804" w:type="dxa"/>
          </w:tcPr>
          <w:p w14:paraId="667F5121" w14:textId="77777777" w:rsidR="003B2871" w:rsidRPr="007257BB" w:rsidRDefault="003B2871" w:rsidP="007975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57BB"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 ویژه-دیالیز- طب مکمل</w:t>
            </w:r>
          </w:p>
        </w:tc>
      </w:tr>
    </w:tbl>
    <w:p w14:paraId="72DC7823" w14:textId="77777777" w:rsidR="00D25BE8" w:rsidRPr="007257BB" w:rsidRDefault="00D25BE8">
      <w:pPr>
        <w:tabs>
          <w:tab w:val="left" w:pos="1050"/>
        </w:tabs>
        <w:bidi/>
        <w:rPr>
          <w:rFonts w:cs="B Mitra"/>
        </w:rPr>
      </w:pPr>
    </w:p>
    <w:sectPr w:rsidR="00D25BE8" w:rsidRPr="007257B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077D2" w14:textId="77777777" w:rsidR="00446F32" w:rsidRDefault="00446F32" w:rsidP="00455466">
      <w:pPr>
        <w:spacing w:after="0" w:line="240" w:lineRule="auto"/>
      </w:pPr>
      <w:r>
        <w:separator/>
      </w:r>
    </w:p>
  </w:endnote>
  <w:endnote w:type="continuationSeparator" w:id="0">
    <w:p w14:paraId="50B96985" w14:textId="77777777" w:rsidR="00446F32" w:rsidRDefault="00446F32" w:rsidP="004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C563E" w14:textId="77777777" w:rsidR="00446F32" w:rsidRDefault="00446F32" w:rsidP="00455466">
      <w:pPr>
        <w:spacing w:after="0" w:line="240" w:lineRule="auto"/>
      </w:pPr>
      <w:r>
        <w:separator/>
      </w:r>
    </w:p>
  </w:footnote>
  <w:footnote w:type="continuationSeparator" w:id="0">
    <w:p w14:paraId="4B419353" w14:textId="77777777" w:rsidR="00446F32" w:rsidRDefault="00446F32" w:rsidP="004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E8412" w14:textId="3F564BF0" w:rsidR="00455466" w:rsidRPr="00455466" w:rsidRDefault="00455466" w:rsidP="002C7A51">
    <w:pPr>
      <w:pBdr>
        <w:bottom w:val="thinThickThinMediumGap" w:sz="18" w:space="1" w:color="auto"/>
      </w:pBdr>
      <w:jc w:val="center"/>
      <w:rPr>
        <w:rFonts w:cs="B Tit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D0F46" wp14:editId="1CCFDBF4">
          <wp:simplePos x="0" y="0"/>
          <wp:positionH relativeFrom="column">
            <wp:posOffset>5247640</wp:posOffset>
          </wp:positionH>
          <wp:positionV relativeFrom="paragraph">
            <wp:posOffset>-257175</wp:posOffset>
          </wp:positionV>
          <wp:extent cx="457200" cy="506095"/>
          <wp:effectExtent l="0" t="0" r="0" b="8255"/>
          <wp:wrapNone/>
          <wp:docPr id="326" name="Picture 326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b/>
        <w:bCs/>
        <w:rtl/>
      </w:rPr>
      <w:t>دانشکده پرستاری و مامایی شهرکرد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66"/>
    <w:rsid w:val="0001745F"/>
    <w:rsid w:val="000D01A3"/>
    <w:rsid w:val="000D27E7"/>
    <w:rsid w:val="00220D2A"/>
    <w:rsid w:val="00225B74"/>
    <w:rsid w:val="00227E64"/>
    <w:rsid w:val="00235728"/>
    <w:rsid w:val="002562EE"/>
    <w:rsid w:val="002B3AFE"/>
    <w:rsid w:val="002B5E90"/>
    <w:rsid w:val="002B7670"/>
    <w:rsid w:val="002C7A51"/>
    <w:rsid w:val="00305FCC"/>
    <w:rsid w:val="00357BA6"/>
    <w:rsid w:val="003B2871"/>
    <w:rsid w:val="003C5D94"/>
    <w:rsid w:val="003F0655"/>
    <w:rsid w:val="003F4A19"/>
    <w:rsid w:val="00446F32"/>
    <w:rsid w:val="00455466"/>
    <w:rsid w:val="00485CE4"/>
    <w:rsid w:val="00494C15"/>
    <w:rsid w:val="004D3F77"/>
    <w:rsid w:val="004D4B3A"/>
    <w:rsid w:val="0054175B"/>
    <w:rsid w:val="00603A96"/>
    <w:rsid w:val="00624C2E"/>
    <w:rsid w:val="006B0404"/>
    <w:rsid w:val="006F2A8E"/>
    <w:rsid w:val="007257BB"/>
    <w:rsid w:val="007677C9"/>
    <w:rsid w:val="007B0CA1"/>
    <w:rsid w:val="00867738"/>
    <w:rsid w:val="00893E85"/>
    <w:rsid w:val="008E3CB9"/>
    <w:rsid w:val="00A16CFE"/>
    <w:rsid w:val="00A830E2"/>
    <w:rsid w:val="00B05DDF"/>
    <w:rsid w:val="00B15C92"/>
    <w:rsid w:val="00B97796"/>
    <w:rsid w:val="00BB5E9F"/>
    <w:rsid w:val="00BD25F9"/>
    <w:rsid w:val="00BD2714"/>
    <w:rsid w:val="00C470D7"/>
    <w:rsid w:val="00C50489"/>
    <w:rsid w:val="00C67378"/>
    <w:rsid w:val="00CE4E72"/>
    <w:rsid w:val="00D25BE8"/>
    <w:rsid w:val="00D26633"/>
    <w:rsid w:val="00D709CA"/>
    <w:rsid w:val="00DB5CAD"/>
    <w:rsid w:val="00E227E0"/>
    <w:rsid w:val="00E562F7"/>
    <w:rsid w:val="00E83586"/>
    <w:rsid w:val="00F649D4"/>
    <w:rsid w:val="00F80ADA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CC1E"/>
  <w15:docId w15:val="{A0201336-1C7E-46B0-9CB3-7AB9E5C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66"/>
  </w:style>
  <w:style w:type="paragraph" w:styleId="Footer">
    <w:name w:val="footer"/>
    <w:basedOn w:val="Normal"/>
    <w:link w:val="FooterChar"/>
    <w:uiPriority w:val="99"/>
    <w:unhideWhenUsed/>
    <w:rsid w:val="0045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66"/>
  </w:style>
  <w:style w:type="table" w:styleId="TableGrid">
    <w:name w:val="Table Grid"/>
    <w:basedOn w:val="TableNormal"/>
    <w:uiPriority w:val="59"/>
    <w:rsid w:val="0045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pm</dc:creator>
  <cp:lastModifiedBy>arezoo tavakoli</cp:lastModifiedBy>
  <cp:revision>2</cp:revision>
  <dcterms:created xsi:type="dcterms:W3CDTF">2025-05-10T03:14:00Z</dcterms:created>
  <dcterms:modified xsi:type="dcterms:W3CDTF">2025-05-10T03:14:00Z</dcterms:modified>
</cp:coreProperties>
</file>